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63D" w:rsidRPr="00A95CFB" w:rsidRDefault="0022563D" w:rsidP="0022563D">
      <w:pPr>
        <w:shd w:val="clear" w:color="auto" w:fill="B6DDE8" w:themeFill="accent5" w:themeFillTint="66"/>
        <w:autoSpaceDE w:val="0"/>
        <w:autoSpaceDN w:val="0"/>
        <w:adjustRightInd w:val="0"/>
        <w:ind w:firstLine="567"/>
        <w:jc w:val="both"/>
        <w:rPr>
          <w:rFonts w:asciiTheme="minorHAnsi" w:eastAsia="Calibri" w:hAnsiTheme="minorHAnsi"/>
          <w:b/>
        </w:rPr>
      </w:pPr>
      <w:r w:rsidRPr="00A95CFB">
        <w:rPr>
          <w:rFonts w:asciiTheme="minorHAnsi" w:eastAsia="Calibri" w:hAnsiTheme="minorHAnsi"/>
          <w:b/>
        </w:rPr>
        <w:t xml:space="preserve">Приложение 9: Обобщен </w:t>
      </w:r>
      <w:r w:rsidR="00D938ED">
        <w:rPr>
          <w:rFonts w:asciiTheme="minorHAnsi" w:eastAsia="Calibri" w:hAnsiTheme="minorHAnsi"/>
          <w:b/>
        </w:rPr>
        <w:t>а</w:t>
      </w:r>
      <w:r w:rsidRPr="00A95CFB">
        <w:rPr>
          <w:rFonts w:asciiTheme="minorHAnsi" w:eastAsia="Calibri" w:hAnsiTheme="minorHAnsi"/>
          <w:b/>
        </w:rPr>
        <w:t xml:space="preserve">нализ на информационното обезпечаване за отпадъците и дейностите с отпадъци </w:t>
      </w:r>
    </w:p>
    <w:p w:rsidR="00D938ED" w:rsidRPr="00D938ED" w:rsidRDefault="00D938ED" w:rsidP="00D938ED">
      <w:pPr>
        <w:autoSpaceDE w:val="0"/>
        <w:autoSpaceDN w:val="0"/>
        <w:adjustRightInd w:val="0"/>
        <w:spacing w:after="0"/>
        <w:ind w:firstLine="720"/>
        <w:jc w:val="both"/>
        <w:rPr>
          <w:rFonts w:asciiTheme="minorHAnsi" w:eastAsia="TimesNewRoman" w:hAnsiTheme="minorHAnsi"/>
          <w:lang w:eastAsia="en-GB"/>
        </w:rPr>
      </w:pPr>
      <w:r w:rsidRPr="00D938ED">
        <w:rPr>
          <w:rFonts w:asciiTheme="minorHAnsi" w:eastAsia="TimesNewRoman" w:hAnsiTheme="minorHAnsi"/>
          <w:lang w:eastAsia="en-GB"/>
        </w:rPr>
        <w:t xml:space="preserve">За всички извършвани дейности по отпадъците в община </w:t>
      </w:r>
      <w:proofErr w:type="spellStart"/>
      <w:r w:rsidRPr="00D938ED">
        <w:rPr>
          <w:rFonts w:asciiTheme="minorHAnsi" w:eastAsia="TimesNewRoman" w:hAnsiTheme="minorHAnsi"/>
          <w:lang w:eastAsia="en-GB"/>
        </w:rPr>
        <w:t>РИЛАсе</w:t>
      </w:r>
      <w:proofErr w:type="spellEnd"/>
      <w:r w:rsidRPr="00D938ED">
        <w:rPr>
          <w:rFonts w:asciiTheme="minorHAnsi" w:eastAsia="TimesNewRoman" w:hAnsiTheme="minorHAnsi"/>
          <w:lang w:eastAsia="en-GB"/>
        </w:rPr>
        <w:t xml:space="preserve"> води редовна регистрация и контрол. Общинската администрация получава достоверна информация относно постъпващите за депониране на </w:t>
      </w:r>
      <w:r w:rsidRPr="00D938ED">
        <w:rPr>
          <w:rFonts w:asciiTheme="minorHAnsi" w:hAnsiTheme="minorHAnsi"/>
        </w:rPr>
        <w:t>регионалното депо битови отпадъци по кодове. Наблюдава се компетентност и оперативност при осигуряване на информацията за дейността.</w:t>
      </w:r>
      <w:r w:rsidRPr="00D938ED">
        <w:rPr>
          <w:rFonts w:asciiTheme="minorHAnsi" w:eastAsia="TimesNewRoman" w:hAnsiTheme="minorHAnsi"/>
          <w:lang w:eastAsia="en-GB"/>
        </w:rPr>
        <w:t xml:space="preserve"> </w:t>
      </w:r>
    </w:p>
    <w:p w:rsidR="00D938ED" w:rsidRPr="00D938ED" w:rsidRDefault="00D938ED" w:rsidP="00D938ED">
      <w:pPr>
        <w:spacing w:after="0"/>
        <w:ind w:firstLine="720"/>
        <w:jc w:val="both"/>
        <w:rPr>
          <w:rFonts w:asciiTheme="minorHAnsi" w:hAnsiTheme="minorHAnsi"/>
        </w:rPr>
      </w:pPr>
      <w:r w:rsidRPr="00D938ED">
        <w:rPr>
          <w:rFonts w:asciiTheme="minorHAnsi" w:hAnsiTheme="minorHAnsi"/>
        </w:rPr>
        <w:t>По отношение на създадената в общината организация за събиране, обработване и предоставяне на информация за дейностите с отпадъци, информационното обезпечаване покрива основните направления на дейностите по управление на отпадъците, които могат да се групират по следния начин:</w:t>
      </w:r>
    </w:p>
    <w:p w:rsidR="00D938ED" w:rsidRPr="00D938ED" w:rsidRDefault="00D938ED" w:rsidP="00D938ED">
      <w:pPr>
        <w:numPr>
          <w:ilvl w:val="0"/>
          <w:numId w:val="1"/>
        </w:numPr>
        <w:tabs>
          <w:tab w:val="left" w:pos="1134"/>
        </w:tabs>
        <w:suppressAutoHyphens/>
        <w:spacing w:after="0"/>
        <w:ind w:left="0" w:firstLine="720"/>
        <w:contextualSpacing/>
        <w:jc w:val="both"/>
        <w:rPr>
          <w:rFonts w:asciiTheme="minorHAnsi" w:eastAsia="SimSun" w:hAnsiTheme="minorHAnsi"/>
          <w:lang w:eastAsia="ar-SA"/>
        </w:rPr>
      </w:pPr>
      <w:r w:rsidRPr="00D938ED">
        <w:rPr>
          <w:rFonts w:asciiTheme="minorHAnsi" w:eastAsia="SimSun" w:hAnsiTheme="minorHAnsi"/>
          <w:lang w:eastAsia="ar-SA"/>
        </w:rPr>
        <w:t>Предварително планиране;</w:t>
      </w:r>
    </w:p>
    <w:p w:rsidR="00D938ED" w:rsidRPr="00D938ED" w:rsidRDefault="00D938ED" w:rsidP="00D938ED">
      <w:pPr>
        <w:numPr>
          <w:ilvl w:val="0"/>
          <w:numId w:val="1"/>
        </w:numPr>
        <w:tabs>
          <w:tab w:val="left" w:pos="1134"/>
        </w:tabs>
        <w:suppressAutoHyphens/>
        <w:spacing w:after="0"/>
        <w:ind w:left="0" w:firstLine="720"/>
        <w:contextualSpacing/>
        <w:jc w:val="both"/>
        <w:rPr>
          <w:rFonts w:asciiTheme="minorHAnsi" w:eastAsia="SimSun" w:hAnsiTheme="minorHAnsi"/>
          <w:lang w:eastAsia="ar-SA"/>
        </w:rPr>
      </w:pPr>
      <w:proofErr w:type="spellStart"/>
      <w:r w:rsidRPr="00D938ED">
        <w:rPr>
          <w:rFonts w:asciiTheme="minorHAnsi" w:eastAsia="SimSun" w:hAnsiTheme="minorHAnsi"/>
          <w:lang w:eastAsia="ar-SA"/>
        </w:rPr>
        <w:t>Последващо</w:t>
      </w:r>
      <w:proofErr w:type="spellEnd"/>
      <w:r w:rsidRPr="00D938ED">
        <w:rPr>
          <w:rFonts w:asciiTheme="minorHAnsi" w:eastAsia="SimSun" w:hAnsiTheme="minorHAnsi"/>
          <w:lang w:eastAsia="ar-SA"/>
        </w:rPr>
        <w:t xml:space="preserve"> планиране; </w:t>
      </w:r>
    </w:p>
    <w:p w:rsidR="00D938ED" w:rsidRPr="00D938ED" w:rsidRDefault="00D938ED" w:rsidP="00D938ED">
      <w:pPr>
        <w:numPr>
          <w:ilvl w:val="0"/>
          <w:numId w:val="1"/>
        </w:numPr>
        <w:tabs>
          <w:tab w:val="left" w:pos="1134"/>
        </w:tabs>
        <w:suppressAutoHyphens/>
        <w:spacing w:after="0"/>
        <w:ind w:left="0" w:firstLine="720"/>
        <w:contextualSpacing/>
        <w:jc w:val="both"/>
        <w:rPr>
          <w:rFonts w:asciiTheme="minorHAnsi" w:eastAsia="SimSun" w:hAnsiTheme="minorHAnsi"/>
          <w:lang w:eastAsia="ar-SA"/>
        </w:rPr>
      </w:pPr>
      <w:r w:rsidRPr="00D938ED">
        <w:rPr>
          <w:rFonts w:asciiTheme="minorHAnsi" w:eastAsia="SimSun" w:hAnsiTheme="minorHAnsi"/>
          <w:lang w:eastAsia="ar-SA"/>
        </w:rPr>
        <w:t>Договори и управление на договорите;</w:t>
      </w:r>
    </w:p>
    <w:p w:rsidR="00D938ED" w:rsidRPr="00D938ED" w:rsidRDefault="00D938ED" w:rsidP="00D938ED">
      <w:pPr>
        <w:numPr>
          <w:ilvl w:val="0"/>
          <w:numId w:val="1"/>
        </w:numPr>
        <w:tabs>
          <w:tab w:val="left" w:pos="1134"/>
        </w:tabs>
        <w:suppressAutoHyphens/>
        <w:spacing w:after="0"/>
        <w:ind w:left="0" w:firstLine="720"/>
        <w:contextualSpacing/>
        <w:jc w:val="both"/>
        <w:rPr>
          <w:rFonts w:asciiTheme="minorHAnsi" w:eastAsia="SimSun" w:hAnsiTheme="minorHAnsi"/>
          <w:lang w:eastAsia="ar-SA"/>
        </w:rPr>
      </w:pPr>
      <w:r w:rsidRPr="00D938ED">
        <w:rPr>
          <w:rFonts w:asciiTheme="minorHAnsi" w:eastAsia="SimSun" w:hAnsiTheme="minorHAnsi"/>
          <w:lang w:eastAsia="ar-SA"/>
        </w:rPr>
        <w:t>Събиране и транспортиране на отпадъци;</w:t>
      </w:r>
    </w:p>
    <w:p w:rsidR="00D938ED" w:rsidRPr="00D938ED" w:rsidRDefault="00D938ED" w:rsidP="00D938ED">
      <w:pPr>
        <w:numPr>
          <w:ilvl w:val="0"/>
          <w:numId w:val="1"/>
        </w:numPr>
        <w:tabs>
          <w:tab w:val="left" w:pos="1134"/>
        </w:tabs>
        <w:suppressAutoHyphens/>
        <w:spacing w:after="0"/>
        <w:ind w:left="0" w:firstLine="720"/>
        <w:contextualSpacing/>
        <w:jc w:val="both"/>
        <w:rPr>
          <w:rFonts w:asciiTheme="minorHAnsi" w:eastAsia="SimSun" w:hAnsiTheme="minorHAnsi"/>
          <w:lang w:eastAsia="ar-SA"/>
        </w:rPr>
      </w:pPr>
      <w:r w:rsidRPr="00D938ED">
        <w:rPr>
          <w:rFonts w:asciiTheme="minorHAnsi" w:eastAsia="SimSun" w:hAnsiTheme="minorHAnsi"/>
          <w:lang w:eastAsia="ar-SA"/>
        </w:rPr>
        <w:t>Поддържане на чистотата на територията на общината;</w:t>
      </w:r>
    </w:p>
    <w:p w:rsidR="00D938ED" w:rsidRPr="00D938ED" w:rsidRDefault="00D938ED" w:rsidP="00D938ED">
      <w:pPr>
        <w:numPr>
          <w:ilvl w:val="0"/>
          <w:numId w:val="1"/>
        </w:numPr>
        <w:tabs>
          <w:tab w:val="left" w:pos="1134"/>
        </w:tabs>
        <w:suppressAutoHyphens/>
        <w:spacing w:after="0"/>
        <w:ind w:left="0" w:firstLine="720"/>
        <w:contextualSpacing/>
        <w:jc w:val="both"/>
        <w:rPr>
          <w:rFonts w:asciiTheme="minorHAnsi" w:eastAsia="SimSun" w:hAnsiTheme="minorHAnsi"/>
          <w:lang w:eastAsia="ar-SA"/>
        </w:rPr>
      </w:pPr>
      <w:r w:rsidRPr="00D938ED">
        <w:rPr>
          <w:rFonts w:asciiTheme="minorHAnsi" w:eastAsia="SimSun" w:hAnsiTheme="minorHAnsi"/>
          <w:lang w:eastAsia="ar-SA"/>
        </w:rPr>
        <w:t>Третиране и обезвреждане на отпадъци;</w:t>
      </w:r>
    </w:p>
    <w:p w:rsidR="00D938ED" w:rsidRPr="00D938ED" w:rsidRDefault="00D938ED" w:rsidP="00D938ED">
      <w:pPr>
        <w:numPr>
          <w:ilvl w:val="0"/>
          <w:numId w:val="1"/>
        </w:numPr>
        <w:tabs>
          <w:tab w:val="left" w:pos="1134"/>
        </w:tabs>
        <w:suppressAutoHyphens/>
        <w:spacing w:after="0"/>
        <w:ind w:left="0" w:firstLine="720"/>
        <w:contextualSpacing/>
        <w:jc w:val="both"/>
        <w:rPr>
          <w:rFonts w:asciiTheme="minorHAnsi" w:eastAsia="SimSun" w:hAnsiTheme="minorHAnsi"/>
          <w:lang w:eastAsia="ar-SA"/>
        </w:rPr>
      </w:pPr>
      <w:r w:rsidRPr="00D938ED">
        <w:rPr>
          <w:rFonts w:asciiTheme="minorHAnsi" w:eastAsia="SimSun" w:hAnsiTheme="minorHAnsi"/>
          <w:lang w:eastAsia="ar-SA"/>
        </w:rPr>
        <w:t>Разделно събиране на масово разпространени отпадъци;</w:t>
      </w:r>
    </w:p>
    <w:p w:rsidR="00D938ED" w:rsidRPr="00D938ED" w:rsidRDefault="00D938ED" w:rsidP="00D938ED">
      <w:pPr>
        <w:numPr>
          <w:ilvl w:val="0"/>
          <w:numId w:val="1"/>
        </w:numPr>
        <w:tabs>
          <w:tab w:val="left" w:pos="1134"/>
        </w:tabs>
        <w:suppressAutoHyphens/>
        <w:spacing w:after="0"/>
        <w:ind w:left="0" w:firstLine="720"/>
        <w:contextualSpacing/>
        <w:jc w:val="both"/>
        <w:rPr>
          <w:rFonts w:asciiTheme="minorHAnsi" w:eastAsia="SimSun" w:hAnsiTheme="minorHAnsi"/>
          <w:lang w:eastAsia="ar-SA"/>
        </w:rPr>
      </w:pPr>
      <w:r w:rsidRPr="00D938ED">
        <w:rPr>
          <w:rFonts w:asciiTheme="minorHAnsi" w:eastAsia="SimSun" w:hAnsiTheme="minorHAnsi"/>
          <w:lang w:eastAsia="ar-SA"/>
        </w:rPr>
        <w:t>Контрол по изпълнение на дейности;</w:t>
      </w:r>
    </w:p>
    <w:p w:rsidR="00D938ED" w:rsidRPr="00D938ED" w:rsidRDefault="00D938ED" w:rsidP="00D938ED">
      <w:pPr>
        <w:numPr>
          <w:ilvl w:val="0"/>
          <w:numId w:val="1"/>
        </w:numPr>
        <w:tabs>
          <w:tab w:val="left" w:pos="1134"/>
        </w:tabs>
        <w:suppressAutoHyphens/>
        <w:spacing w:after="0"/>
        <w:ind w:left="0" w:firstLine="720"/>
        <w:contextualSpacing/>
        <w:jc w:val="both"/>
        <w:rPr>
          <w:rFonts w:asciiTheme="minorHAnsi" w:eastAsia="SimSun" w:hAnsiTheme="minorHAnsi"/>
          <w:lang w:eastAsia="ar-SA"/>
        </w:rPr>
      </w:pPr>
      <w:r w:rsidRPr="00D938ED">
        <w:rPr>
          <w:rFonts w:asciiTheme="minorHAnsi" w:eastAsia="SimSun" w:hAnsiTheme="minorHAnsi"/>
          <w:lang w:eastAsia="ar-SA"/>
        </w:rPr>
        <w:t>Проучване, проектиране и изграждане на нови съоръжения;</w:t>
      </w:r>
    </w:p>
    <w:p w:rsidR="00D938ED" w:rsidRPr="00D938ED" w:rsidRDefault="00D938ED" w:rsidP="00D938ED">
      <w:pPr>
        <w:numPr>
          <w:ilvl w:val="0"/>
          <w:numId w:val="1"/>
        </w:numPr>
        <w:tabs>
          <w:tab w:val="left" w:pos="1134"/>
        </w:tabs>
        <w:suppressAutoHyphens/>
        <w:spacing w:after="0"/>
        <w:ind w:left="0" w:firstLine="720"/>
        <w:contextualSpacing/>
        <w:jc w:val="both"/>
        <w:rPr>
          <w:rFonts w:asciiTheme="minorHAnsi" w:eastAsia="SimSun" w:hAnsiTheme="minorHAnsi"/>
          <w:lang w:eastAsia="ar-SA"/>
        </w:rPr>
      </w:pPr>
      <w:proofErr w:type="spellStart"/>
      <w:r w:rsidRPr="00D938ED">
        <w:rPr>
          <w:rFonts w:asciiTheme="minorHAnsi" w:eastAsia="SimSun" w:hAnsiTheme="minorHAnsi"/>
          <w:lang w:eastAsia="ar-SA"/>
        </w:rPr>
        <w:t>Рекултивация</w:t>
      </w:r>
      <w:proofErr w:type="spellEnd"/>
      <w:r w:rsidRPr="00D938ED">
        <w:rPr>
          <w:rFonts w:asciiTheme="minorHAnsi" w:eastAsia="SimSun" w:hAnsiTheme="minorHAnsi"/>
          <w:lang w:eastAsia="ar-SA"/>
        </w:rPr>
        <w:t xml:space="preserve"> на депа.</w:t>
      </w:r>
    </w:p>
    <w:p w:rsidR="00D938ED" w:rsidRPr="00D938ED" w:rsidRDefault="00D938ED" w:rsidP="00D938ED">
      <w:pPr>
        <w:spacing w:after="0"/>
        <w:ind w:firstLine="720"/>
        <w:jc w:val="both"/>
        <w:rPr>
          <w:rFonts w:asciiTheme="minorHAnsi" w:hAnsiTheme="minorHAnsi"/>
        </w:rPr>
      </w:pPr>
      <w:r w:rsidRPr="00D938ED">
        <w:rPr>
          <w:rFonts w:asciiTheme="minorHAnsi" w:hAnsiTheme="minorHAnsi"/>
        </w:rPr>
        <w:t xml:space="preserve">В Общинска администрация – </w:t>
      </w:r>
      <w:r w:rsidRPr="00D938ED">
        <w:rPr>
          <w:rFonts w:asciiTheme="minorHAnsi" w:eastAsia="TimesNewRoman" w:hAnsiTheme="minorHAnsi"/>
          <w:lang w:eastAsia="en-GB"/>
        </w:rPr>
        <w:t xml:space="preserve">РИЛА </w:t>
      </w:r>
      <w:r w:rsidRPr="00D938ED">
        <w:rPr>
          <w:rFonts w:asciiTheme="minorHAnsi" w:hAnsiTheme="minorHAnsi"/>
        </w:rPr>
        <w:t>информационното обезпечаване на управлението на отпадъците се извършва чрез изготвяне и представяне на годишни доклади по Програмата за опазване на околната среда и Програмата за управление на отпадъците, както и изготвяне на задължителните отчети по Закона за статистиката.</w:t>
      </w:r>
    </w:p>
    <w:p w:rsidR="00D938ED" w:rsidRPr="00D938ED" w:rsidRDefault="00D938ED" w:rsidP="00D938ED">
      <w:pPr>
        <w:spacing w:after="0"/>
        <w:ind w:firstLine="720"/>
        <w:jc w:val="both"/>
        <w:rPr>
          <w:rFonts w:asciiTheme="minorHAnsi" w:hAnsiTheme="minorHAnsi"/>
        </w:rPr>
      </w:pPr>
      <w:r w:rsidRPr="00D938ED">
        <w:rPr>
          <w:rFonts w:asciiTheme="minorHAnsi" w:hAnsiTheme="minorHAnsi"/>
        </w:rPr>
        <w:t xml:space="preserve">В общината няма единна информационна система за управление на отпадъците, но ежегодно се събира и анализира информацията по управлението на отпадъците, с която се обхваща и стандартизира целия процес по управление на отпадъците и на база на първичната информация се осигурява контрол и отчетност на всички етапи от процесите, служи за изготвяне на качествени анализи въз основа на достоверна информация, за планиране и вземане на управленски решения.   </w:t>
      </w:r>
    </w:p>
    <w:p w:rsidR="00D938ED" w:rsidRPr="00D938ED" w:rsidRDefault="00D938ED" w:rsidP="00D938ED">
      <w:pPr>
        <w:spacing w:after="0"/>
        <w:ind w:firstLine="720"/>
        <w:jc w:val="both"/>
        <w:rPr>
          <w:rFonts w:asciiTheme="minorHAnsi" w:hAnsiTheme="minorHAnsi"/>
        </w:rPr>
      </w:pPr>
      <w:r w:rsidRPr="00D938ED">
        <w:rPr>
          <w:rFonts w:asciiTheme="minorHAnsi" w:hAnsiTheme="minorHAnsi"/>
        </w:rPr>
        <w:t xml:space="preserve">Звената, които изпълняват функции, свързани с управление на отпадъците поддържат самостоятелно различни информационни бази данни, съобразно необходимата им за изпълнение и управление на конкретните функции, които са му възложени. Наличната информация в различните звена позволява да се прави сравнителен анализ на данните в различни разбивки. Обменът на информацията  се осъществява на базата на </w:t>
      </w:r>
      <w:proofErr w:type="spellStart"/>
      <w:r w:rsidRPr="00D938ED">
        <w:rPr>
          <w:rFonts w:asciiTheme="minorHAnsi" w:hAnsiTheme="minorHAnsi"/>
        </w:rPr>
        <w:t>документооборот</w:t>
      </w:r>
      <w:proofErr w:type="spellEnd"/>
      <w:r w:rsidRPr="00D938ED">
        <w:rPr>
          <w:rFonts w:asciiTheme="minorHAnsi" w:hAnsiTheme="minorHAnsi"/>
        </w:rPr>
        <w:t>, на хартиен носител или по електронен път. В общината няма разработена система за набиране на качествена информация за управление на отпадъците чрез мониторинг на процесите - например с ежегодни проучвания на мненията.</w:t>
      </w:r>
    </w:p>
    <w:p w:rsidR="00D938ED" w:rsidRPr="00D938ED" w:rsidRDefault="00D938ED" w:rsidP="00D938ED">
      <w:pPr>
        <w:spacing w:after="0"/>
        <w:ind w:firstLine="720"/>
        <w:jc w:val="both"/>
        <w:rPr>
          <w:rFonts w:asciiTheme="minorHAnsi" w:hAnsiTheme="minorHAnsi"/>
        </w:rPr>
      </w:pPr>
      <w:r w:rsidRPr="00D938ED">
        <w:rPr>
          <w:rFonts w:asciiTheme="minorHAnsi" w:hAnsiTheme="minorHAnsi"/>
        </w:rPr>
        <w:t>В общината има създадена добра организация за съхраняване, обмен и достъп до основни групи документи, като например:</w:t>
      </w:r>
    </w:p>
    <w:p w:rsidR="00D938ED" w:rsidRPr="00D938ED" w:rsidRDefault="00D938ED" w:rsidP="00D938ED">
      <w:pPr>
        <w:pStyle w:val="2"/>
        <w:numPr>
          <w:ilvl w:val="0"/>
          <w:numId w:val="2"/>
        </w:numPr>
        <w:spacing w:line="276" w:lineRule="auto"/>
        <w:ind w:left="0" w:firstLine="720"/>
        <w:jc w:val="both"/>
        <w:rPr>
          <w:rFonts w:asciiTheme="minorHAnsi" w:hAnsiTheme="minorHAnsi"/>
          <w:sz w:val="22"/>
          <w:szCs w:val="22"/>
        </w:rPr>
      </w:pPr>
      <w:r w:rsidRPr="00D938ED">
        <w:rPr>
          <w:rFonts w:asciiTheme="minorHAnsi" w:hAnsiTheme="minorHAnsi"/>
          <w:sz w:val="22"/>
          <w:szCs w:val="22"/>
        </w:rPr>
        <w:t>Програмни и планови документи -  Програма за опазване на околната среда, Програма за управление на отпадъците, оперативни планове,  план-сметки и др.;</w:t>
      </w:r>
    </w:p>
    <w:p w:rsidR="00D938ED" w:rsidRPr="00D938ED" w:rsidRDefault="00D938ED" w:rsidP="00D938ED">
      <w:pPr>
        <w:pStyle w:val="2"/>
        <w:numPr>
          <w:ilvl w:val="0"/>
          <w:numId w:val="2"/>
        </w:numPr>
        <w:spacing w:line="276" w:lineRule="auto"/>
        <w:ind w:left="0" w:firstLine="720"/>
        <w:jc w:val="both"/>
        <w:rPr>
          <w:rFonts w:asciiTheme="minorHAnsi" w:hAnsiTheme="minorHAnsi"/>
          <w:sz w:val="22"/>
          <w:szCs w:val="22"/>
        </w:rPr>
      </w:pPr>
      <w:r w:rsidRPr="00D938ED">
        <w:rPr>
          <w:rFonts w:asciiTheme="minorHAnsi" w:hAnsiTheme="minorHAnsi"/>
          <w:sz w:val="22"/>
          <w:szCs w:val="22"/>
        </w:rPr>
        <w:t>Документи във връзка с определяне цена на услугата и заплащане на ТБО;</w:t>
      </w:r>
    </w:p>
    <w:p w:rsidR="00D938ED" w:rsidRPr="00D938ED" w:rsidRDefault="00D938ED" w:rsidP="00D938ED">
      <w:pPr>
        <w:pStyle w:val="2"/>
        <w:numPr>
          <w:ilvl w:val="0"/>
          <w:numId w:val="2"/>
        </w:numPr>
        <w:spacing w:line="276" w:lineRule="auto"/>
        <w:ind w:left="0" w:firstLine="720"/>
        <w:jc w:val="both"/>
        <w:rPr>
          <w:rFonts w:asciiTheme="minorHAnsi" w:hAnsiTheme="minorHAnsi"/>
          <w:sz w:val="22"/>
          <w:szCs w:val="22"/>
        </w:rPr>
      </w:pPr>
      <w:r w:rsidRPr="00D938ED">
        <w:rPr>
          <w:rFonts w:asciiTheme="minorHAnsi" w:hAnsiTheme="minorHAnsi"/>
          <w:sz w:val="22"/>
          <w:szCs w:val="22"/>
        </w:rPr>
        <w:t>Заповеди  на кмета на общината;</w:t>
      </w:r>
    </w:p>
    <w:p w:rsidR="00D938ED" w:rsidRPr="00D938ED" w:rsidRDefault="00D938ED" w:rsidP="00D938ED">
      <w:pPr>
        <w:pStyle w:val="2"/>
        <w:numPr>
          <w:ilvl w:val="0"/>
          <w:numId w:val="2"/>
        </w:numPr>
        <w:spacing w:line="276" w:lineRule="auto"/>
        <w:ind w:left="0" w:firstLine="720"/>
        <w:jc w:val="both"/>
        <w:rPr>
          <w:rFonts w:asciiTheme="minorHAnsi" w:hAnsiTheme="minorHAnsi"/>
          <w:sz w:val="22"/>
          <w:szCs w:val="22"/>
        </w:rPr>
      </w:pPr>
      <w:r w:rsidRPr="00D938ED">
        <w:rPr>
          <w:rFonts w:asciiTheme="minorHAnsi" w:hAnsiTheme="minorHAnsi"/>
          <w:sz w:val="22"/>
          <w:szCs w:val="22"/>
        </w:rPr>
        <w:lastRenderedPageBreak/>
        <w:t>Решения на общинския съвет;</w:t>
      </w:r>
    </w:p>
    <w:p w:rsidR="00D938ED" w:rsidRPr="00D938ED" w:rsidRDefault="00D938ED" w:rsidP="00D938ED">
      <w:pPr>
        <w:pStyle w:val="2"/>
        <w:spacing w:line="276" w:lineRule="auto"/>
        <w:ind w:left="0" w:firstLine="720"/>
        <w:jc w:val="both"/>
        <w:rPr>
          <w:rFonts w:asciiTheme="minorHAnsi" w:hAnsiTheme="minorHAnsi"/>
          <w:sz w:val="22"/>
          <w:szCs w:val="22"/>
        </w:rPr>
      </w:pPr>
    </w:p>
    <w:p w:rsidR="00D938ED" w:rsidRPr="00D938ED" w:rsidRDefault="00D938ED" w:rsidP="00D938ED">
      <w:pPr>
        <w:spacing w:after="0"/>
        <w:ind w:firstLine="720"/>
        <w:rPr>
          <w:rFonts w:asciiTheme="minorHAnsi" w:hAnsiTheme="minorHAnsi"/>
          <w:b/>
          <w:bCs/>
          <w:u w:val="single"/>
        </w:rPr>
      </w:pPr>
      <w:r w:rsidRPr="00D938ED">
        <w:rPr>
          <w:rFonts w:asciiTheme="minorHAnsi" w:hAnsiTheme="minorHAnsi"/>
          <w:b/>
          <w:bCs/>
          <w:u w:val="single"/>
        </w:rPr>
        <w:t>ИЗВОДИ</w:t>
      </w:r>
      <w:r>
        <w:rPr>
          <w:rFonts w:asciiTheme="minorHAnsi" w:hAnsiTheme="minorHAnsi"/>
          <w:b/>
          <w:bCs/>
          <w:u w:val="single"/>
        </w:rPr>
        <w:t>:</w:t>
      </w:r>
      <w:r w:rsidRPr="00D938ED">
        <w:rPr>
          <w:rFonts w:asciiTheme="minorHAnsi" w:hAnsiTheme="minorHAnsi"/>
          <w:b/>
          <w:bCs/>
          <w:u w:val="single"/>
        </w:rPr>
        <w:t xml:space="preserve"> </w:t>
      </w:r>
    </w:p>
    <w:p w:rsidR="00D938ED" w:rsidRPr="00D938ED" w:rsidRDefault="00D938ED" w:rsidP="00D938ED">
      <w:pPr>
        <w:spacing w:after="0"/>
        <w:ind w:firstLine="720"/>
        <w:jc w:val="center"/>
        <w:rPr>
          <w:rFonts w:asciiTheme="minorHAnsi" w:hAnsiTheme="minorHAnsi"/>
          <w:b/>
          <w:bCs/>
          <w:u w:val="single"/>
        </w:rPr>
      </w:pPr>
    </w:p>
    <w:p w:rsidR="00D938ED" w:rsidRPr="00D938ED" w:rsidRDefault="00D938ED" w:rsidP="00D938ED">
      <w:pPr>
        <w:numPr>
          <w:ilvl w:val="0"/>
          <w:numId w:val="2"/>
        </w:numPr>
        <w:spacing w:after="0"/>
        <w:ind w:left="0" w:firstLine="720"/>
        <w:jc w:val="both"/>
        <w:rPr>
          <w:rFonts w:asciiTheme="minorHAnsi" w:hAnsiTheme="minorHAnsi"/>
        </w:rPr>
      </w:pPr>
      <w:r w:rsidRPr="00D938ED">
        <w:rPr>
          <w:rFonts w:asciiTheme="minorHAnsi" w:hAnsiTheme="minorHAnsi"/>
        </w:rPr>
        <w:t xml:space="preserve">Информацията, събрана от </w:t>
      </w:r>
      <w:r>
        <w:rPr>
          <w:rFonts w:asciiTheme="minorHAnsi" w:hAnsiTheme="minorHAnsi"/>
        </w:rPr>
        <w:t>общината</w:t>
      </w:r>
      <w:r w:rsidRPr="00D938ED">
        <w:rPr>
          <w:rFonts w:asciiTheme="minorHAnsi" w:hAnsiTheme="minorHAnsi"/>
        </w:rPr>
        <w:t xml:space="preserve">, не винаги е достъпна за ползване от звена от друга институция, което възпрепятства ефективното управление на отпадъците и осъществяването на контрол на протичащите процеси; </w:t>
      </w:r>
    </w:p>
    <w:p w:rsidR="00D938ED" w:rsidRPr="00D938ED" w:rsidRDefault="00D938ED" w:rsidP="00D938ED">
      <w:pPr>
        <w:numPr>
          <w:ilvl w:val="0"/>
          <w:numId w:val="2"/>
        </w:numPr>
        <w:spacing w:after="0"/>
        <w:ind w:left="0" w:firstLine="720"/>
        <w:jc w:val="both"/>
        <w:rPr>
          <w:rFonts w:asciiTheme="minorHAnsi" w:hAnsiTheme="minorHAnsi"/>
        </w:rPr>
      </w:pPr>
      <w:r w:rsidRPr="00D938ED">
        <w:rPr>
          <w:rFonts w:asciiTheme="minorHAnsi" w:hAnsiTheme="minorHAnsi"/>
        </w:rPr>
        <w:t xml:space="preserve">Част от събираната информация, която е публична по своя характер, не е налична онлайн или в друг подходящ за аналитични цели вид; </w:t>
      </w:r>
    </w:p>
    <w:p w:rsidR="00D938ED" w:rsidRPr="00D938ED" w:rsidRDefault="00D938ED" w:rsidP="00D938ED">
      <w:pPr>
        <w:numPr>
          <w:ilvl w:val="0"/>
          <w:numId w:val="2"/>
        </w:numPr>
        <w:spacing w:after="0"/>
        <w:ind w:left="0" w:firstLine="720"/>
        <w:jc w:val="both"/>
        <w:rPr>
          <w:rFonts w:asciiTheme="minorHAnsi" w:hAnsiTheme="minorHAnsi"/>
        </w:rPr>
      </w:pPr>
      <w:r w:rsidRPr="00D938ED">
        <w:rPr>
          <w:rFonts w:asciiTheme="minorHAnsi" w:hAnsiTheme="minorHAnsi"/>
        </w:rPr>
        <w:t xml:space="preserve">Необходимо е да се увеличи обемът на информацията, която се събира, например в общината да бъде събирана информация за обектите, които генерират големи количества хранителни биоотпадъци, както и за зелените площи в населените места и кварталите, от които се генерират зелени отпадъци и т.н.; </w:t>
      </w:r>
    </w:p>
    <w:p w:rsidR="00AD7784" w:rsidRPr="00D938ED" w:rsidRDefault="00AD7784" w:rsidP="00D938ED">
      <w:pPr>
        <w:ind w:firstLine="720"/>
        <w:rPr>
          <w:rFonts w:asciiTheme="minorHAnsi" w:hAnsiTheme="minorHAnsi"/>
        </w:rPr>
      </w:pPr>
    </w:p>
    <w:sectPr w:rsidR="00AD7784" w:rsidRPr="00D938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7D6" w:rsidRDefault="003307D6" w:rsidP="00074281">
      <w:pPr>
        <w:spacing w:after="0" w:line="240" w:lineRule="auto"/>
      </w:pPr>
      <w:r>
        <w:separator/>
      </w:r>
    </w:p>
  </w:endnote>
  <w:endnote w:type="continuationSeparator" w:id="0">
    <w:p w:rsidR="003307D6" w:rsidRDefault="003307D6" w:rsidP="0007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281" w:rsidRDefault="0007428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447110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074281" w:rsidRDefault="0007428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74281" w:rsidRDefault="0007428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281" w:rsidRDefault="000742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7D6" w:rsidRDefault="003307D6" w:rsidP="00074281">
      <w:pPr>
        <w:spacing w:after="0" w:line="240" w:lineRule="auto"/>
      </w:pPr>
      <w:r>
        <w:separator/>
      </w:r>
    </w:p>
  </w:footnote>
  <w:footnote w:type="continuationSeparator" w:id="0">
    <w:p w:rsidR="003307D6" w:rsidRDefault="003307D6" w:rsidP="00074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281" w:rsidRDefault="000742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281" w:rsidRDefault="0007428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281" w:rsidRDefault="000742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06A"/>
    <w:multiLevelType w:val="hybridMultilevel"/>
    <w:tmpl w:val="C80C170E"/>
    <w:lvl w:ilvl="0" w:tplc="364EADAA">
      <w:numFmt w:val="bullet"/>
      <w:lvlText w:val="•"/>
      <w:lvlJc w:val="left"/>
      <w:pPr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A83ABD"/>
    <w:multiLevelType w:val="hybridMultilevel"/>
    <w:tmpl w:val="53045892"/>
    <w:lvl w:ilvl="0" w:tplc="364EADAA">
      <w:numFmt w:val="bullet"/>
      <w:lvlText w:val="•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5E043D"/>
    <w:multiLevelType w:val="hybridMultilevel"/>
    <w:tmpl w:val="AEA47DA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</w:rPr>
    </w:lvl>
    <w:lvl w:ilvl="1" w:tplc="08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63D"/>
    <w:rsid w:val="00074281"/>
    <w:rsid w:val="0022563D"/>
    <w:rsid w:val="003307D6"/>
    <w:rsid w:val="00AD7784"/>
    <w:rsid w:val="00D9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63D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писък на абзаци2"/>
    <w:basedOn w:val="a"/>
    <w:qFormat/>
    <w:rsid w:val="00D938ED"/>
    <w:pPr>
      <w:suppressAutoHyphens/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07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74281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07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74281"/>
    <w:rPr>
      <w:rFonts w:ascii="Calibri" w:eastAsia="Times New Roman" w:hAnsi="Calibri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63D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писък на абзаци2"/>
    <w:basedOn w:val="a"/>
    <w:qFormat/>
    <w:rsid w:val="00D938ED"/>
    <w:pPr>
      <w:suppressAutoHyphens/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07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74281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07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74281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svr-pc</dc:creator>
  <cp:lastModifiedBy>svr-pc</cp:lastModifiedBy>
  <cp:revision>3</cp:revision>
  <dcterms:created xsi:type="dcterms:W3CDTF">2021-12-08T10:31:00Z</dcterms:created>
  <dcterms:modified xsi:type="dcterms:W3CDTF">2021-12-08T10:35:00Z</dcterms:modified>
</cp:coreProperties>
</file>